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E9" w:rsidRDefault="00BE16E9" w:rsidP="00BE16E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Courier New" w:hAnsi="Courier New" w:cs="Courier New"/>
          <w:color w:val="000000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ИНФОРМАЦИЯ</w:t>
      </w:r>
    </w:p>
    <w:p w:rsidR="00BE16E9" w:rsidRDefault="00BE16E9" w:rsidP="00BE16E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color w:val="000000"/>
          <w:sz w:val="28"/>
          <w:szCs w:val="28"/>
        </w:rPr>
      </w:pPr>
      <w:r w:rsidRPr="001D1663">
        <w:rPr>
          <w:b/>
          <w:color w:val="000000"/>
          <w:sz w:val="28"/>
          <w:szCs w:val="28"/>
        </w:rPr>
        <w:t>о средствах обучения и воспитания, приспособленных для использования инвалидами и лицами с ограниченными возможностями здоровья</w:t>
      </w:r>
      <w:r>
        <w:rPr>
          <w:color w:val="000000"/>
          <w:sz w:val="28"/>
          <w:szCs w:val="28"/>
        </w:rPr>
        <w:t>; 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вступительных испытаний для поступающих из числа инвалидов и лиц с ограниченными возможностями здоровья (далее - поступающие с ограниченными возможностями здоровья) Университет обеспечивает создание условий с учетом особенностей психофизического развития поступающих, их индивидуальных возможностей и состояния здоровья (далее соответственно – специальные условия, индивидуальные особенности).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вступительных испытаний обеспечивается беспрепятственный доступ поступающих с ограниченными возможностями здоровья в аудитории, туалетные и другие помещения, а также их пребывания в указанных помещениях (в том числе наличие пандусов, подъемников, поручней, расширенных дверных проемов, лифтов).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Вступительные испытания для поступающих с ограниченными возможностями здоровья проводятся в отдельной аудитории.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Число поступающих с ограниченными возможностями здоровья в одной аудитории не должно превышать: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сдаче вступительного испытания в письменной форме – 12 человек;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сдаче вступительного испытания в устной форме – 6 человек.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присутствие в аудитории во время сдачи вступительного испытания большего числа поступающих с ограниченными возможностями здоровья, а также проведение вступительных испытаний для поступающих с ограниченными возможностями здоровья в одной аудитории совместно с иными поступающими, если это не создает трудностей для поступающих при сдаче вступительного испытания.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Допускается присутствие в аудитории во время сдачи вступительного испытания ассистента из числа работников организации или привлеченных лиц, оказывающего поступающим с ограниченными возможностями здоровья необходимую техническую помощь с учетом их индивидуальных особенностей (занять рабочее место, передвигаться, прочитать и оформить задание, общаться с лицами, проводящими вступительное испытание).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Продолжительность вступительного испытания для поступающих с ограниченными возможностями здоровья увеличивается на 1 час.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Поступающим с ограниченными возможностями здоровья предоставляется в доступной для них форме информация о порядке проведения вступительных испытаний.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Поступающие с ограниченными возможностями здоровья могут в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процессе сдачи вступительного испытания пользоваться техническими средствами, необходимыми им в связи с их индивидуальными особенностями.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проведении вступительных испытаний обеспечивается выполнение следующих дополнительных требований в зависимости </w:t>
      </w:r>
      <w:r w:rsidR="003900C7"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 индивидуальных особенностей,</w:t>
      </w: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поступающих с ограниченными возможностями здоровья:</w:t>
      </w:r>
    </w:p>
    <w:p w:rsidR="0098518F" w:rsidRPr="003900C7" w:rsidRDefault="0098518F" w:rsidP="003900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r w:rsidR="001D1663"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слепых</w:t>
      </w: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задания для выполнения на вступительном испытании оформляются рельефно-точечным шрифтом Брайля или в виде электронного документа, доступного с </w:t>
      </w: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помощью компьютера со специализированным программным обеспечением для </w:t>
      </w:r>
      <w:r w:rsidR="001D1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</w:t>
      </w:r>
      <w:r w:rsid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лепы</w:t>
      </w:r>
      <w:r w:rsidR="001D1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зачитываются ассистентом;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</w:t>
      </w:r>
      <w:r w:rsidR="001D1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сл</w:t>
      </w:r>
      <w:r w:rsid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епы</w:t>
      </w:r>
      <w:r w:rsidR="001D166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</w:t>
      </w: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либо надиктовываются ассистенту;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проведении вступительных испытаний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98518F" w:rsidRPr="003900C7" w:rsidRDefault="0098518F" w:rsidP="003900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слабовидящих: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 индивидуальное равномерное освещение не менее 300 люкс;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поступающим для выполнения задания при необходимости предоставляется увеличивающее устройство, возможно также использование собственных увеличивающих устройств;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задания для выполнения, а также инструкция по порядку проведения вступительных испытаний оформляются увеличенным шрифтом;</w:t>
      </w:r>
    </w:p>
    <w:p w:rsidR="0098518F" w:rsidRPr="003900C7" w:rsidRDefault="0098518F" w:rsidP="003900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глухих и слабослышащих: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предоставляются услуги сурдопереводчика;</w:t>
      </w:r>
    </w:p>
    <w:p w:rsidR="0098518F" w:rsidRPr="003900C7" w:rsidRDefault="0098518F" w:rsidP="003900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слепоглухих предоставляются услуги тифлосурдопереводчика (помимо требований, выполняемых соответственно для слепых и глухих);</w:t>
      </w:r>
    </w:p>
    <w:p w:rsidR="0098518F" w:rsidRPr="003900C7" w:rsidRDefault="0098518F" w:rsidP="003900C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900C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 лиц с нарушениями опорно-двигательного аппарата, нарушениями двигательных функций верхних конечностей или отсутствием верхних конечностей: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письменные задания выполняются на компьютере со специализированным программным обеспечением или надиктовываются ассистенту;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вступительные испытания, проводимые в письменной форме, проводятся в устной форме.</w:t>
      </w:r>
    </w:p>
    <w:p w:rsidR="0098518F" w:rsidRPr="0098518F" w:rsidRDefault="0098518F" w:rsidP="001D16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8518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 предоставляются поступающим на основании заявления о приеме, содержащего сведения о необходимости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здоровья, и документа, подтверждающего инвалидность или ограниченные возможности здоровья, требующие создания указанных условий.</w:t>
      </w:r>
    </w:p>
    <w:p w:rsidR="0098518F" w:rsidRDefault="0098518F" w:rsidP="00BE16E9">
      <w:pPr>
        <w:pStyle w:val="a3"/>
        <w:shd w:val="clear" w:color="auto" w:fill="FFFFFF"/>
        <w:spacing w:before="0" w:beforeAutospacing="0" w:after="0" w:afterAutospacing="0" w:line="276" w:lineRule="atLeast"/>
        <w:jc w:val="both"/>
        <w:rPr>
          <w:rFonts w:ascii="Courier New" w:hAnsi="Courier New" w:cs="Courier New"/>
          <w:color w:val="000000"/>
        </w:rPr>
      </w:pPr>
    </w:p>
    <w:p w:rsidR="00F05DF5" w:rsidRDefault="00F05DF5" w:rsidP="000C2FED">
      <w:bookmarkStart w:id="0" w:name="_GoBack"/>
      <w:bookmarkEnd w:id="0"/>
    </w:p>
    <w:sectPr w:rsidR="00F0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D1E"/>
    <w:multiLevelType w:val="hybridMultilevel"/>
    <w:tmpl w:val="7F72C19E"/>
    <w:lvl w:ilvl="0" w:tplc="026672A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0B940D4"/>
    <w:multiLevelType w:val="hybridMultilevel"/>
    <w:tmpl w:val="950C9450"/>
    <w:lvl w:ilvl="0" w:tplc="02667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EDD"/>
    <w:rsid w:val="00065568"/>
    <w:rsid w:val="000C2FED"/>
    <w:rsid w:val="00111759"/>
    <w:rsid w:val="001D1663"/>
    <w:rsid w:val="002B0268"/>
    <w:rsid w:val="002B7012"/>
    <w:rsid w:val="00384687"/>
    <w:rsid w:val="003900C7"/>
    <w:rsid w:val="003F0E87"/>
    <w:rsid w:val="00491FF6"/>
    <w:rsid w:val="0059288A"/>
    <w:rsid w:val="005F7502"/>
    <w:rsid w:val="006B0E69"/>
    <w:rsid w:val="00944981"/>
    <w:rsid w:val="0098518F"/>
    <w:rsid w:val="00B70EDD"/>
    <w:rsid w:val="00BC0FD4"/>
    <w:rsid w:val="00BE16E9"/>
    <w:rsid w:val="00D03A70"/>
    <w:rsid w:val="00D709BA"/>
    <w:rsid w:val="00F0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C8C1FC-1CE1-4D63-AD30-8A79A71A2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1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900C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44981"/>
    <w:rPr>
      <w:color w:val="0563C1" w:themeColor="hyperlink"/>
      <w:u w:val="single"/>
    </w:rPr>
  </w:style>
  <w:style w:type="paragraph" w:customStyle="1" w:styleId="Iauiue">
    <w:name w:val="Iau?iue"/>
    <w:rsid w:val="000C2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Развязкина</dc:creator>
  <cp:keywords/>
  <dc:description/>
  <cp:lastModifiedBy>Екатерина Развязкина</cp:lastModifiedBy>
  <cp:revision>3</cp:revision>
  <dcterms:created xsi:type="dcterms:W3CDTF">2021-09-15T10:47:00Z</dcterms:created>
  <dcterms:modified xsi:type="dcterms:W3CDTF">2021-09-15T10:54:00Z</dcterms:modified>
</cp:coreProperties>
</file>